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2A" w:rsidRDefault="00A722B5">
      <w:proofErr w:type="spellStart"/>
      <w:r>
        <w:t>Spassevitch</w:t>
      </w:r>
      <w:proofErr w:type="spellEnd"/>
      <w:r>
        <w:t xml:space="preserve"> Couverture</w:t>
      </w:r>
    </w:p>
    <w:p w:rsidR="00A722B5" w:rsidRDefault="00A722B5"/>
    <w:p w:rsidR="00A722B5" w:rsidRDefault="00A722B5">
      <w:pPr>
        <w:rPr>
          <w:b/>
        </w:rPr>
      </w:pPr>
      <w:r w:rsidRPr="00041E3E">
        <w:rPr>
          <w:b/>
        </w:rPr>
        <w:t xml:space="preserve">Annexe </w:t>
      </w:r>
      <w:r w:rsidR="00041E3E" w:rsidRPr="00041E3E">
        <w:rPr>
          <w:b/>
        </w:rPr>
        <w:t>4</w:t>
      </w:r>
    </w:p>
    <w:p w:rsidR="00041E3E" w:rsidRPr="00041E3E" w:rsidRDefault="00041E3E">
      <w:pPr>
        <w:rPr>
          <w:b/>
        </w:rPr>
      </w:pPr>
    </w:p>
    <w:p w:rsidR="00A722B5" w:rsidRPr="00041E3E" w:rsidRDefault="006C6259">
      <w:pPr>
        <w:rPr>
          <w:b/>
          <w:u w:val="single"/>
        </w:rPr>
      </w:pPr>
      <w:r w:rsidRPr="00041E3E">
        <w:rPr>
          <w:b/>
          <w:u w:val="single"/>
        </w:rPr>
        <w:t>Liste des comptes utilisés</w:t>
      </w:r>
      <w:r w:rsidR="00041E3E" w:rsidRPr="00041E3E">
        <w:rPr>
          <w:b/>
          <w:u w:val="single"/>
        </w:rPr>
        <w:t> :</w:t>
      </w:r>
    </w:p>
    <w:p w:rsidR="00041E3E" w:rsidRPr="00041E3E" w:rsidRDefault="00041E3E">
      <w:pPr>
        <w:rPr>
          <w:b/>
        </w:rPr>
      </w:pPr>
    </w:p>
    <w:p w:rsidR="001F06C0" w:rsidRDefault="001F06C0">
      <w:r>
        <w:t>145 00000 Amortissements dérogatoires</w:t>
      </w:r>
    </w:p>
    <w:p w:rsidR="001F06C0" w:rsidRDefault="001F06C0">
      <w:r>
        <w:t>205 00000 Concessions et droits similaires, logiciels</w:t>
      </w:r>
    </w:p>
    <w:p w:rsidR="001F06C0" w:rsidRDefault="001F06C0">
      <w:r>
        <w:t>213 11000 Hangar</w:t>
      </w:r>
    </w:p>
    <w:p w:rsidR="001F06C0" w:rsidRDefault="000E2AEB">
      <w:r>
        <w:t>215 40000 Matériels industriels</w:t>
      </w:r>
    </w:p>
    <w:p w:rsidR="001F06C0" w:rsidRDefault="001F06C0">
      <w:r>
        <w:t>215 50000 Outillage Industriel</w:t>
      </w:r>
    </w:p>
    <w:p w:rsidR="001F06C0" w:rsidRDefault="001F06C0">
      <w:r>
        <w:t>218 21100 Matériel de Transport Industriel</w:t>
      </w:r>
    </w:p>
    <w:p w:rsidR="001F06C0" w:rsidRDefault="001F06C0">
      <w:r>
        <w:t>218 21200 Véhicules de tourisme</w:t>
      </w:r>
    </w:p>
    <w:p w:rsidR="001F06C0" w:rsidRDefault="001F06C0">
      <w:r>
        <w:t>218 30000 Matériel de bureau et informatique</w:t>
      </w:r>
    </w:p>
    <w:p w:rsidR="001F06C0" w:rsidRDefault="001F06C0">
      <w:r>
        <w:t>218 4 0000 Mobilier</w:t>
      </w:r>
    </w:p>
    <w:p w:rsidR="001F06C0" w:rsidRDefault="001F06C0">
      <w:r>
        <w:t>281 31100 Amortissement du Hangar</w:t>
      </w:r>
    </w:p>
    <w:p w:rsidR="001F06C0" w:rsidRDefault="000E2AEB">
      <w:r>
        <w:t>281 5400</w:t>
      </w:r>
      <w:r w:rsidR="001F06C0">
        <w:t>0 Amort</w:t>
      </w:r>
      <w:r>
        <w:t>issement du matériel industriel</w:t>
      </w:r>
    </w:p>
    <w:p w:rsidR="001F06C0" w:rsidRDefault="001F06C0">
      <w:r>
        <w:t>281 55000 Amortissement de l’Outillage Industriel</w:t>
      </w:r>
    </w:p>
    <w:p w:rsidR="001F06C0" w:rsidRDefault="001F06C0">
      <w:r>
        <w:t>281 82110 Amortissement du matériel de transport Industriel</w:t>
      </w:r>
    </w:p>
    <w:p w:rsidR="001F06C0" w:rsidRDefault="001F06C0">
      <w:r>
        <w:t>281 82120 Amortissement des véhicules de tourisme</w:t>
      </w:r>
    </w:p>
    <w:p w:rsidR="001F06C0" w:rsidRDefault="001F06C0">
      <w:r>
        <w:t>281 84000 Amortissement du Mobilier</w:t>
      </w:r>
    </w:p>
    <w:p w:rsidR="001F06C0" w:rsidRDefault="001F06C0">
      <w:r>
        <w:t>404 00000 Fournisseurs d'immobilisations</w:t>
      </w:r>
    </w:p>
    <w:p w:rsidR="001F06C0" w:rsidRDefault="001F06C0">
      <w:r>
        <w:t>445 62000 TVA déductible sur immobilisation</w:t>
      </w:r>
    </w:p>
    <w:p w:rsidR="001F06C0" w:rsidRDefault="001F06C0">
      <w:r>
        <w:t>681 11000 dotations aux amortissements des immobilisations</w:t>
      </w:r>
    </w:p>
    <w:p w:rsidR="001F06C0" w:rsidRDefault="001F06C0">
      <w:r>
        <w:t>687 25000 dotations / amortissements dérogatoires</w:t>
      </w:r>
    </w:p>
    <w:p w:rsidR="001F06C0" w:rsidRDefault="001F06C0">
      <w:r>
        <w:t>787 25000 Reprises / amortissements dérogatoires</w:t>
      </w:r>
    </w:p>
    <w:p w:rsidR="00041E3E" w:rsidRDefault="00041E3E"/>
    <w:p w:rsidR="00041E3E" w:rsidRDefault="00041E3E">
      <w:pPr>
        <w:rPr>
          <w:b/>
        </w:rPr>
      </w:pPr>
      <w:r w:rsidRPr="00041E3E">
        <w:rPr>
          <w:b/>
          <w:u w:val="single"/>
        </w:rPr>
        <w:t>N° du compte de tiers</w:t>
      </w:r>
      <w:r w:rsidRPr="00041E3E">
        <w:rPr>
          <w:b/>
        </w:rPr>
        <w:t> :</w:t>
      </w:r>
      <w:r>
        <w:rPr>
          <w:b/>
        </w:rPr>
        <w:t xml:space="preserve"> 3 premiers chiffres du compte général+ 3 premières lettres du nom du </w:t>
      </w:r>
    </w:p>
    <w:p w:rsidR="00041E3E" w:rsidRPr="00041E3E" w:rsidRDefault="00041E3E">
      <w:pPr>
        <w:rPr>
          <w:b/>
        </w:rPr>
      </w:pPr>
      <w:r w:rsidRPr="00041E3E">
        <w:rPr>
          <w:b/>
        </w:rPr>
        <w:t xml:space="preserve">                                       </w:t>
      </w:r>
      <w:r>
        <w:rPr>
          <w:b/>
        </w:rPr>
        <w:t xml:space="preserve"> </w:t>
      </w:r>
      <w:r w:rsidRPr="00041E3E">
        <w:rPr>
          <w:b/>
        </w:rPr>
        <w:t xml:space="preserve"> tiers</w:t>
      </w:r>
    </w:p>
    <w:sectPr w:rsidR="00041E3E" w:rsidRPr="00041E3E" w:rsidSect="00D703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722B5"/>
    <w:rsid w:val="00041E3E"/>
    <w:rsid w:val="000E2AEB"/>
    <w:rsid w:val="001F06C0"/>
    <w:rsid w:val="00262F2C"/>
    <w:rsid w:val="0059125C"/>
    <w:rsid w:val="005B7CAC"/>
    <w:rsid w:val="005C6197"/>
    <w:rsid w:val="006842B7"/>
    <w:rsid w:val="006C6259"/>
    <w:rsid w:val="0089217F"/>
    <w:rsid w:val="009010E9"/>
    <w:rsid w:val="00A32E66"/>
    <w:rsid w:val="00A666C2"/>
    <w:rsid w:val="00A722B5"/>
    <w:rsid w:val="00C01B6E"/>
    <w:rsid w:val="00C73CA5"/>
    <w:rsid w:val="00D640D7"/>
    <w:rsid w:val="00D7032A"/>
    <w:rsid w:val="00F0612E"/>
    <w:rsid w:val="00F25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3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A150-E852-4CB7-9BE4-48350B90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</dc:creator>
  <cp:lastModifiedBy>glevard</cp:lastModifiedBy>
  <cp:revision>2</cp:revision>
  <dcterms:created xsi:type="dcterms:W3CDTF">2015-06-29T14:41:00Z</dcterms:created>
  <dcterms:modified xsi:type="dcterms:W3CDTF">2015-06-29T14:41:00Z</dcterms:modified>
</cp:coreProperties>
</file>